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B64FC4" w:rsidTr="00B64FC4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B64FC4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B64FC4" w:rsidRDefault="00B64FC4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B64FC4" w:rsidTr="00B64FC4">
              <w:trPr>
                <w:trHeight w:val="964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B64FC4" w:rsidRDefault="00B64F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B64FC4" w:rsidRDefault="00B64FC4" w:rsidP="00B64FC4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</w:tc>
            </w:tr>
          </w:tbl>
          <w:p w:rsidR="00B64FC4" w:rsidRDefault="00B64FC4">
            <w:pPr>
              <w:spacing w:line="276" w:lineRule="auto"/>
              <w:rPr>
                <w:lang w:eastAsia="en-US"/>
              </w:rPr>
            </w:pPr>
          </w:p>
          <w:p w:rsidR="00B64FC4" w:rsidRDefault="00B64F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46                                                                                      от 07 июля  2016 года</w:t>
            </w:r>
          </w:p>
        </w:tc>
      </w:tr>
    </w:tbl>
    <w:p w:rsidR="00B64FC4" w:rsidRDefault="00B64FC4" w:rsidP="00B64FC4"/>
    <w:p w:rsidR="00B64FC4" w:rsidRDefault="00B64FC4" w:rsidP="00B64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4FC4" w:rsidRDefault="00B64FC4" w:rsidP="00B64FC4"/>
    <w:p w:rsidR="00B64FC4" w:rsidRDefault="00B64FC4" w:rsidP="00B64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B64FC4" w:rsidRDefault="00B64FC4" w:rsidP="00B64F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B64FC4" w:rsidRDefault="00B64FC4" w:rsidP="00B64FC4">
      <w:pPr>
        <w:jc w:val="both"/>
        <w:rPr>
          <w:sz w:val="28"/>
          <w:szCs w:val="28"/>
        </w:rPr>
      </w:pPr>
    </w:p>
    <w:p w:rsidR="00B64FC4" w:rsidRDefault="00B64FC4" w:rsidP="00B64F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B64FC4" w:rsidRDefault="00B64FC4" w:rsidP="00B64F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расположения земельного участка на кадастровом плане территории образуемых при разделе земельного участка с кадастровым номером 12:13:1400101:116 площадью 9821 кв.м. с видом  разрешенного использования для  иных видов использования, характерных для населенных пунктов, из земель  населенных пунктов, местоположение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>, ул.Центральная, д. 2 а</w:t>
      </w:r>
    </w:p>
    <w:p w:rsidR="00B64FC4" w:rsidRDefault="00B64FC4" w:rsidP="00B64F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Образуемые земельные участки:</w:t>
      </w:r>
    </w:p>
    <w:p w:rsidR="00B64FC4" w:rsidRPr="00B64FC4" w:rsidRDefault="00B64FC4" w:rsidP="00B64FC4">
      <w:pPr>
        <w:pStyle w:val="a3"/>
        <w:jc w:val="both"/>
      </w:pPr>
      <w:r w:rsidRPr="00B64FC4">
        <w:t xml:space="preserve">12:13:1400101:116:ЗУ1-площадь земельного участка 9296 кв.м. местоположение: Республика Марий Эл, </w:t>
      </w:r>
      <w:proofErr w:type="spellStart"/>
      <w:r w:rsidRPr="00B64FC4">
        <w:t>Моркинский</w:t>
      </w:r>
      <w:proofErr w:type="spellEnd"/>
      <w:r w:rsidRPr="00B64FC4">
        <w:t xml:space="preserve"> район, вид разрешенного использования:  для иных видов использования, характерных для населенных пунктов, категория земель </w:t>
      </w:r>
      <w:proofErr w:type="gramStart"/>
      <w:r w:rsidRPr="00B64FC4">
        <w:t>-з</w:t>
      </w:r>
      <w:proofErr w:type="gramEnd"/>
      <w:r w:rsidRPr="00B64FC4">
        <w:t>емли населенных пунктов;</w:t>
      </w:r>
    </w:p>
    <w:p w:rsidR="00B64FC4" w:rsidRPr="00B64FC4" w:rsidRDefault="00B64FC4" w:rsidP="00B64FC4">
      <w:pPr>
        <w:pStyle w:val="a3"/>
        <w:jc w:val="both"/>
      </w:pPr>
      <w:r w:rsidRPr="00B64FC4">
        <w:t xml:space="preserve">12:13:1400101:116:ЗУ2-площадь земельного участка 525 кв.м. местоположение: Республика Марий Эл, </w:t>
      </w:r>
      <w:proofErr w:type="spellStart"/>
      <w:r w:rsidRPr="00B64FC4">
        <w:t>Моркинский</w:t>
      </w:r>
      <w:proofErr w:type="spellEnd"/>
      <w:r w:rsidRPr="00B64FC4">
        <w:t xml:space="preserve"> район, вид разрешенного использования: для хозяйственных площадок, категория земель </w:t>
      </w:r>
      <w:proofErr w:type="gramStart"/>
      <w:r w:rsidRPr="00B64FC4">
        <w:t>-з</w:t>
      </w:r>
      <w:proofErr w:type="gramEnd"/>
      <w:r w:rsidRPr="00B64FC4">
        <w:t xml:space="preserve">емли населенных пунктов.                </w:t>
      </w:r>
    </w:p>
    <w:p w:rsidR="00B64FC4" w:rsidRDefault="00B64FC4" w:rsidP="00B64F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B64FC4" w:rsidRDefault="00B64FC4" w:rsidP="00B64FC4">
      <w:pPr>
        <w:rPr>
          <w:sz w:val="28"/>
          <w:szCs w:val="28"/>
        </w:rPr>
      </w:pPr>
    </w:p>
    <w:p w:rsidR="00B64FC4" w:rsidRDefault="00B64FC4" w:rsidP="00B64F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64FC4" w:rsidRDefault="00B64FC4" w:rsidP="00B64FC4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B64F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C4"/>
    <w:rsid w:val="001A1709"/>
    <w:rsid w:val="005454B8"/>
    <w:rsid w:val="00B64FC4"/>
    <w:rsid w:val="00E3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FC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FC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64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48</_x2116__x0020__x0434__x043e__x043a__x0443__x043c__x0435__x043d__x0442__x0430_>
    <_x0414__x0430__x0442__x0430__x0020__x0434__x043e__x043a__x0443__x043c__x0435__x043d__x0442__x0430_ xmlns="863b7f7b-da84-46a0-829e-ff86d1b7a783">2016-07-21T21:00:00+00:00</_x0414__x0430__x0442__x0430__x0020__x0434__x043e__x043a__x0443__x043c__x0435__x043d__x0442__x0430_>
    <_dlc_DocId xmlns="57504d04-691e-4fc4-8f09-4f19fdbe90f6">XXJ7TYMEEKJ2-4367-435</_dlc_DocId>
    <_dlc_DocIdUrl xmlns="57504d04-691e-4fc4-8f09-4f19fdbe90f6">
      <Url>https://vip.gov.mari.ru/morki/shinsha/_layouts/DocIdRedir.aspx?ID=XXJ7TYMEEKJ2-4367-435</Url>
      <Description>XXJ7TYMEEKJ2-4367-435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BEF3EC6E-631A-441D-AFB5-47A2240492C3}"/>
</file>

<file path=customXml/itemProps2.xml><?xml version="1.0" encoding="utf-8"?>
<ds:datastoreItem xmlns:ds="http://schemas.openxmlformats.org/officeDocument/2006/customXml" ds:itemID="{91B30F39-6AEE-488C-B938-B70BF36A7785}"/>
</file>

<file path=customXml/itemProps3.xml><?xml version="1.0" encoding="utf-8"?>
<ds:datastoreItem xmlns:ds="http://schemas.openxmlformats.org/officeDocument/2006/customXml" ds:itemID="{4CBABAC5-8855-4333-91F4-8B4C170B1677}"/>
</file>

<file path=customXml/itemProps4.xml><?xml version="1.0" encoding="utf-8"?>
<ds:datastoreItem xmlns:ds="http://schemas.openxmlformats.org/officeDocument/2006/customXml" ds:itemID="{4C64E9A2-45B6-4ED3-9DC8-36AB8048E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>Krokoz™ Inc.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22.07.2016 г.</dc:title>
  <dc:creator>user</dc:creator>
  <cp:lastModifiedBy>user</cp:lastModifiedBy>
  <cp:revision>2</cp:revision>
  <dcterms:created xsi:type="dcterms:W3CDTF">2019-03-29T11:31:00Z</dcterms:created>
  <dcterms:modified xsi:type="dcterms:W3CDTF">2019-03-29T11:38:00Z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72faf285-fd69-4a7d-97a4-7ff17c0a0bf0</vt:lpwstr>
  </property>
  <property fmtid="{D5CDD505-2E9C-101B-9397-08002B2CF9AE}" pid="4" name="TemplateUrl">
    <vt:lpwstr/>
  </property>
  <property fmtid="{D5CDD505-2E9C-101B-9397-08002B2CF9AE}" pid="5" name="Order">
    <vt:r8>43500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